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0E2" w:rsidRPr="00A000E2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i/>
          <w:sz w:val="32"/>
          <w:szCs w:val="32"/>
          <w:lang w:bidi="ru-RU"/>
        </w:rPr>
      </w:pPr>
      <w:bookmarkStart w:id="0" w:name="_GoBack"/>
      <w:bookmarkEnd w:id="0"/>
      <w:r w:rsidRPr="00A000E2">
        <w:rPr>
          <w:rFonts w:ascii="Times New Roman" w:eastAsia="TimesNewRoman" w:hAnsi="Times New Roman" w:cs="Times New Roman"/>
          <w:b/>
          <w:i/>
          <w:sz w:val="32"/>
          <w:szCs w:val="32"/>
          <w:lang w:bidi="ru-RU"/>
        </w:rPr>
        <w:t>Указания к выполнению контрольной работы</w:t>
      </w:r>
    </w:p>
    <w:p w:rsidR="00A000E2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sz w:val="28"/>
          <w:szCs w:val="28"/>
          <w:lang w:bidi="ru-RU"/>
        </w:rPr>
      </w:pPr>
    </w:p>
    <w:p w:rsidR="00A000E2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  <w:lang w:bidi="ru-RU"/>
        </w:rPr>
      </w:pPr>
      <w:r>
        <w:rPr>
          <w:rFonts w:ascii="Times New Roman" w:eastAsia="TimesNewRoman" w:hAnsi="Times New Roman" w:cs="Times New Roman"/>
          <w:sz w:val="28"/>
          <w:szCs w:val="28"/>
          <w:lang w:bidi="ru-RU"/>
        </w:rPr>
        <w:t>Контрольная работа представляет из себя написание реферата на выбранную тему.</w:t>
      </w:r>
    </w:p>
    <w:p w:rsidR="00A000E2" w:rsidRPr="00632B64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632B64">
        <w:rPr>
          <w:rFonts w:ascii="Times New Roman" w:eastAsia="TimesNewRoman" w:hAnsi="Times New Roman" w:cs="Times New Roman"/>
          <w:sz w:val="28"/>
          <w:szCs w:val="28"/>
          <w:lang w:bidi="ru-RU"/>
        </w:rPr>
        <w:t xml:space="preserve">Тема контрольной работы выбирается студентом в соответствии с двумя последними цифрами шифра зачетной книжки. </w:t>
      </w:r>
    </w:p>
    <w:p w:rsidR="00A000E2" w:rsidRPr="00632B64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632B64">
        <w:rPr>
          <w:rFonts w:ascii="Times New Roman" w:eastAsia="TimesNewRoman" w:hAnsi="Times New Roman" w:cs="Times New Roman"/>
          <w:sz w:val="28"/>
          <w:szCs w:val="28"/>
          <w:lang w:bidi="ru-RU"/>
        </w:rPr>
        <w:t>Последние две цифры номера зачетной книжки необходимо использовать для определения номера темы контрольной работы из предлагаемого перечня тем. Если последние две цифры номера зачетной книжки превышают число 1</w:t>
      </w:r>
      <w:r>
        <w:rPr>
          <w:rFonts w:ascii="Times New Roman" w:eastAsia="TimesNewRoman" w:hAnsi="Times New Roman" w:cs="Times New Roman"/>
          <w:sz w:val="28"/>
          <w:szCs w:val="28"/>
          <w:lang w:bidi="ru-RU"/>
        </w:rPr>
        <w:t>2</w:t>
      </w:r>
      <w:r w:rsidRPr="00632B64">
        <w:rPr>
          <w:rFonts w:ascii="Times New Roman" w:eastAsia="TimesNewRoman" w:hAnsi="Times New Roman" w:cs="Times New Roman"/>
          <w:sz w:val="28"/>
          <w:szCs w:val="28"/>
          <w:lang w:bidi="ru-RU"/>
        </w:rPr>
        <w:t xml:space="preserve">, то для определения номера темы </w:t>
      </w:r>
      <w:r>
        <w:rPr>
          <w:rFonts w:ascii="Times New Roman" w:eastAsia="TimesNewRoman" w:hAnsi="Times New Roman" w:cs="Times New Roman"/>
          <w:sz w:val="28"/>
          <w:szCs w:val="28"/>
          <w:lang w:bidi="ru-RU"/>
        </w:rPr>
        <w:t>контрольной</w:t>
      </w:r>
      <w:r w:rsidRPr="00632B64">
        <w:rPr>
          <w:rFonts w:ascii="Times New Roman" w:eastAsia="TimesNewRoman" w:hAnsi="Times New Roman" w:cs="Times New Roman"/>
          <w:sz w:val="28"/>
          <w:szCs w:val="28"/>
          <w:lang w:bidi="ru-RU"/>
        </w:rPr>
        <w:t xml:space="preserve"> работы они суммируются. Например, последние две цифры номера зачетной книжки студента Н.В. Усмановой – 28. Данная цифра превышает число 1</w:t>
      </w:r>
      <w:r>
        <w:rPr>
          <w:rFonts w:ascii="Times New Roman" w:eastAsia="TimesNewRoman" w:hAnsi="Times New Roman" w:cs="Times New Roman"/>
          <w:sz w:val="28"/>
          <w:szCs w:val="28"/>
          <w:lang w:bidi="ru-RU"/>
        </w:rPr>
        <w:t>2</w:t>
      </w:r>
      <w:r w:rsidRPr="00632B64">
        <w:rPr>
          <w:rFonts w:ascii="Times New Roman" w:eastAsia="TimesNewRoman" w:hAnsi="Times New Roman" w:cs="Times New Roman"/>
          <w:sz w:val="28"/>
          <w:szCs w:val="28"/>
          <w:lang w:bidi="ru-RU"/>
        </w:rPr>
        <w:t xml:space="preserve"> (количество тем контрольной работы). Далее последние цифры суммируются, т.е. 2 + 8 = 10. Следовательно, Н.В. Усманова должна выполнять тему 10 контрольной работы. В случае, когда последние две цифры зачетной книжки состоят из нулей, то номер контрольной работы определяется по двум предшествующим цифрам, с применением алгоритма, указанного выше. </w:t>
      </w:r>
    </w:p>
    <w:p w:rsidR="00A000E2" w:rsidRDefault="00A000E2" w:rsidP="00A000E2">
      <w:pPr>
        <w:rPr>
          <w:rFonts w:ascii="Times New Roman" w:eastAsia="TimesNewRoman" w:hAnsi="Times New Roman" w:cs="Times New Roman"/>
          <w:sz w:val="28"/>
          <w:szCs w:val="28"/>
          <w:lang w:bidi="ru-RU"/>
        </w:rPr>
      </w:pPr>
    </w:p>
    <w:p w:rsidR="00A000E2" w:rsidRPr="00A000E2" w:rsidRDefault="00A000E2" w:rsidP="00A000E2">
      <w:p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>Темы рефератов:</w:t>
      </w:r>
    </w:p>
    <w:p w:rsidR="00A000E2" w:rsidRPr="00A000E2" w:rsidRDefault="00A000E2" w:rsidP="00A000E2">
      <w:pPr>
        <w:pStyle w:val="a3"/>
        <w:numPr>
          <w:ilvl w:val="0"/>
          <w:numId w:val="1"/>
        </w:num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 xml:space="preserve">Основные ресурсы для обеспечения жизненного цикла информационных систем. </w:t>
      </w:r>
    </w:p>
    <w:p w:rsidR="00A000E2" w:rsidRPr="00A000E2" w:rsidRDefault="00A000E2" w:rsidP="00A000E2">
      <w:pPr>
        <w:pStyle w:val="a3"/>
        <w:numPr>
          <w:ilvl w:val="0"/>
          <w:numId w:val="1"/>
        </w:num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 xml:space="preserve">Ресурсы специалистов для обеспечения жизненного цикла информационных систем. </w:t>
      </w:r>
    </w:p>
    <w:p w:rsidR="00A000E2" w:rsidRPr="00A000E2" w:rsidRDefault="00A000E2" w:rsidP="00A000E2">
      <w:pPr>
        <w:pStyle w:val="a3"/>
        <w:numPr>
          <w:ilvl w:val="0"/>
          <w:numId w:val="1"/>
        </w:num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 xml:space="preserve">Ресурсы для обеспечения функциональной пригодности при разработке информационных систем. </w:t>
      </w:r>
    </w:p>
    <w:p w:rsidR="00A000E2" w:rsidRPr="00A000E2" w:rsidRDefault="00A000E2" w:rsidP="00A000E2">
      <w:pPr>
        <w:pStyle w:val="a3"/>
        <w:numPr>
          <w:ilvl w:val="0"/>
          <w:numId w:val="1"/>
        </w:num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 xml:space="preserve">Риски при формировании требований к характеристикам сложных информационных систем. </w:t>
      </w:r>
    </w:p>
    <w:p w:rsidR="00A000E2" w:rsidRPr="00A000E2" w:rsidRDefault="00A000E2" w:rsidP="00A000E2">
      <w:pPr>
        <w:pStyle w:val="a3"/>
        <w:numPr>
          <w:ilvl w:val="0"/>
          <w:numId w:val="1"/>
        </w:num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>Причины и свойства дефектов, ошибок и модификаций в сложных информационных системах.</w:t>
      </w:r>
    </w:p>
    <w:p w:rsidR="00A000E2" w:rsidRPr="00A000E2" w:rsidRDefault="00A000E2" w:rsidP="00A000E2">
      <w:pPr>
        <w:pStyle w:val="a3"/>
        <w:numPr>
          <w:ilvl w:val="0"/>
          <w:numId w:val="1"/>
        </w:num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>Анализ предметной области: задачи, последовательность проведения</w:t>
      </w:r>
    </w:p>
    <w:p w:rsidR="00A000E2" w:rsidRPr="00A000E2" w:rsidRDefault="00A000E2" w:rsidP="00A000E2">
      <w:pPr>
        <w:pStyle w:val="a3"/>
        <w:numPr>
          <w:ilvl w:val="0"/>
          <w:numId w:val="1"/>
        </w:num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>Стандарты, регламентирующие ЖЦ ИС.</w:t>
      </w:r>
    </w:p>
    <w:p w:rsidR="00A000E2" w:rsidRPr="00A000E2" w:rsidRDefault="00A000E2" w:rsidP="00A000E2">
      <w:pPr>
        <w:pStyle w:val="a3"/>
        <w:numPr>
          <w:ilvl w:val="0"/>
          <w:numId w:val="1"/>
        </w:num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>Функциональные диаграммы.</w:t>
      </w:r>
    </w:p>
    <w:p w:rsidR="00A000E2" w:rsidRPr="00A000E2" w:rsidRDefault="00A000E2" w:rsidP="00A000E2">
      <w:pPr>
        <w:pStyle w:val="a3"/>
        <w:numPr>
          <w:ilvl w:val="0"/>
          <w:numId w:val="1"/>
        </w:num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>Диаграммы потоков данных.</w:t>
      </w:r>
    </w:p>
    <w:p w:rsidR="00A000E2" w:rsidRPr="00A000E2" w:rsidRDefault="00A000E2" w:rsidP="00A000E2">
      <w:pPr>
        <w:pStyle w:val="a3"/>
        <w:numPr>
          <w:ilvl w:val="0"/>
          <w:numId w:val="1"/>
        </w:num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>Планирование жизненного цикла ИС</w:t>
      </w:r>
    </w:p>
    <w:p w:rsidR="00A000E2" w:rsidRPr="00A000E2" w:rsidRDefault="00A000E2" w:rsidP="00A000E2">
      <w:pPr>
        <w:pStyle w:val="a3"/>
        <w:numPr>
          <w:ilvl w:val="0"/>
          <w:numId w:val="1"/>
        </w:num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>Понятие и классификация информационных систем</w:t>
      </w:r>
    </w:p>
    <w:p w:rsidR="00A000E2" w:rsidRDefault="00A000E2" w:rsidP="00A000E2">
      <w:pPr>
        <w:pStyle w:val="a3"/>
        <w:numPr>
          <w:ilvl w:val="0"/>
          <w:numId w:val="1"/>
        </w:numPr>
        <w:rPr>
          <w:rFonts w:ascii="Times New Roman" w:eastAsia="TimesNewRoman" w:hAnsi="Times New Roman" w:cs="Times New Roman"/>
          <w:sz w:val="28"/>
          <w:szCs w:val="28"/>
          <w:lang w:bidi="ru-RU"/>
        </w:rPr>
      </w:pPr>
      <w:r w:rsidRPr="00A000E2">
        <w:rPr>
          <w:rFonts w:ascii="Times New Roman" w:eastAsia="TimesNewRoman" w:hAnsi="Times New Roman" w:cs="Times New Roman"/>
          <w:sz w:val="28"/>
          <w:szCs w:val="28"/>
          <w:lang w:bidi="ru-RU"/>
        </w:rPr>
        <w:t>Основные принципы моделирования ЖЦ</w:t>
      </w:r>
    </w:p>
    <w:p w:rsidR="00A000E2" w:rsidRDefault="00A000E2">
      <w:pPr>
        <w:rPr>
          <w:rFonts w:ascii="Times New Roman" w:eastAsia="TimesNewRoman" w:hAnsi="Times New Roman" w:cs="Times New Roman"/>
          <w:sz w:val="28"/>
          <w:szCs w:val="28"/>
          <w:lang w:bidi="ru-RU"/>
        </w:rPr>
      </w:pPr>
    </w:p>
    <w:p w:rsidR="00A000E2" w:rsidRPr="001C6564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6564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Контрольная работа должна быть оформлена на одной стороне листа бумаги формата А4 (ориентация-книжная), содержит, примерно, 1800 знаков на странице (включая пробелы и знаки препинания). Допускается представлять таблицы и иллюстрации на листах бумаги формата не более А3.</w:t>
      </w:r>
    </w:p>
    <w:p w:rsidR="00A000E2" w:rsidRPr="001C6564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656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Страницы, на которых излагается текст, должны иметь следующие поля страницы: верхнее – 20 мм; нижнее – 20 мм; левое – 30 мм; правое – 10 мм.</w:t>
      </w:r>
    </w:p>
    <w:p w:rsidR="00A000E2" w:rsidRPr="001C6564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564">
        <w:rPr>
          <w:rFonts w:ascii="Times New Roman" w:eastAsia="TimesNewRoman" w:hAnsi="Times New Roman" w:cs="Times New Roman"/>
          <w:sz w:val="28"/>
          <w:szCs w:val="28"/>
        </w:rPr>
        <w:t>Шрифт</w:t>
      </w:r>
      <w:r w:rsidRPr="001C65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" w:hAnsi="Times New Roman" w:cs="Times New Roman"/>
          <w:sz w:val="28"/>
          <w:szCs w:val="28"/>
        </w:rPr>
        <w:t>контрольной</w:t>
      </w:r>
      <w:r w:rsidRPr="001C6564">
        <w:rPr>
          <w:rFonts w:ascii="Times New Roman" w:eastAsia="TimesNewRoman" w:hAnsi="Times New Roman" w:cs="Times New Roman"/>
          <w:sz w:val="28"/>
          <w:szCs w:val="28"/>
        </w:rPr>
        <w:t xml:space="preserve"> работы </w:t>
      </w:r>
      <w:proofErr w:type="spellStart"/>
      <w:r w:rsidRPr="001C6564">
        <w:rPr>
          <w:rFonts w:ascii="Times New Roman" w:eastAsia="Calibri" w:hAnsi="Times New Roman" w:cs="Times New Roman"/>
          <w:sz w:val="28"/>
          <w:szCs w:val="28"/>
        </w:rPr>
        <w:t>Times</w:t>
      </w:r>
      <w:proofErr w:type="spellEnd"/>
      <w:r w:rsidRPr="001C65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6564">
        <w:rPr>
          <w:rFonts w:ascii="Times New Roman" w:eastAsia="Calibri" w:hAnsi="Times New Roman" w:cs="Times New Roman"/>
          <w:sz w:val="28"/>
          <w:szCs w:val="28"/>
        </w:rPr>
        <w:t>New</w:t>
      </w:r>
      <w:proofErr w:type="spellEnd"/>
      <w:r w:rsidRPr="001C6564">
        <w:rPr>
          <w:rFonts w:ascii="Times New Roman" w:eastAsia="Calibri" w:hAnsi="Times New Roman" w:cs="Times New Roman"/>
          <w:sz w:val="28"/>
          <w:szCs w:val="28"/>
        </w:rPr>
        <w:t xml:space="preserve"> Roman, </w:t>
      </w:r>
      <w:r w:rsidRPr="001C6564">
        <w:rPr>
          <w:rFonts w:ascii="Times New Roman" w:eastAsia="TimesNewRoman" w:hAnsi="Times New Roman" w:cs="Times New Roman"/>
          <w:sz w:val="28"/>
          <w:szCs w:val="28"/>
        </w:rPr>
        <w:t xml:space="preserve">размер шрифта- </w:t>
      </w:r>
      <w:r w:rsidRPr="001C6564">
        <w:rPr>
          <w:rFonts w:ascii="Times New Roman" w:eastAsia="Calibri" w:hAnsi="Times New Roman" w:cs="Times New Roman"/>
          <w:sz w:val="28"/>
          <w:szCs w:val="28"/>
        </w:rPr>
        <w:t xml:space="preserve">14 (текст в таблицах-12), </w:t>
      </w:r>
      <w:r w:rsidRPr="001C6564">
        <w:rPr>
          <w:rFonts w:ascii="Times New Roman" w:eastAsia="TimesNewRoman" w:hAnsi="Times New Roman" w:cs="Times New Roman"/>
          <w:sz w:val="28"/>
          <w:szCs w:val="28"/>
        </w:rPr>
        <w:t xml:space="preserve">межстрочный интервал </w:t>
      </w:r>
      <w:r w:rsidRPr="001C6564">
        <w:rPr>
          <w:rFonts w:ascii="Times New Roman" w:eastAsia="Calibri" w:hAnsi="Times New Roman" w:cs="Times New Roman"/>
          <w:sz w:val="28"/>
          <w:szCs w:val="28"/>
        </w:rPr>
        <w:t xml:space="preserve">– 1,5 строки, абзацный отступ-1,25. </w:t>
      </w:r>
      <w:r w:rsidRPr="001C65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Подчеркивание слов и выделение их курсивом не допускается.</w:t>
      </w:r>
    </w:p>
    <w:p w:rsidR="00A000E2" w:rsidRPr="001C6564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6564">
        <w:rPr>
          <w:rFonts w:ascii="Times New Roman" w:eastAsia="Calibri" w:hAnsi="Times New Roman" w:cs="Times New Roman"/>
          <w:sz w:val="28"/>
          <w:szCs w:val="28"/>
          <w:lang w:eastAsia="ru-RU"/>
        </w:rPr>
        <w:t>Названия структурных элементов «ВВЕДЕНИЕ», «ЗАКЛЮЧЕНИЕ», «СПИСОК ИСПОЛЬЗОВАННЫХ ИСТОЧНИКОВ И ИНТЕРНЕТ-РЕСУРСОВ», «ПРИЛОЖЕНИЕ» и заголовки глав, печатаются прописными (заглавными) буквами, полужирного начертания.</w:t>
      </w:r>
    </w:p>
    <w:p w:rsidR="00A000E2" w:rsidRPr="001C6564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sz w:val="28"/>
        </w:rPr>
      </w:pPr>
      <w:r w:rsidRPr="001C65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Заголовки параграфов (подзаголовки) набирают строчными (кроме первой прописной) полужирными буквами с отступом от предыдущего текста в 1 пустую строку. </w:t>
      </w:r>
    </w:p>
    <w:p w:rsidR="00A000E2" w:rsidRPr="001C6564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6564">
        <w:rPr>
          <w:rFonts w:ascii="Times New Roman" w:eastAsia="Calibri" w:hAnsi="Times New Roman" w:cs="Times New Roman"/>
          <w:sz w:val="28"/>
          <w:szCs w:val="28"/>
          <w:lang w:eastAsia="ru-RU"/>
        </w:rPr>
        <w:t>Заголовки, подзаголовки и подстрочные сноски (состоящие из нескольких строк) печатаются через одинарный интервал. Абзацный отступ должен соответствовать 0,7 см и быть одинаковым по всей работе.</w:t>
      </w:r>
    </w:p>
    <w:p w:rsidR="00A000E2" w:rsidRPr="001C6564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sz w:val="28"/>
        </w:rPr>
      </w:pPr>
      <w:r w:rsidRPr="001C656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Нумерация разделов </w:t>
      </w:r>
      <w:r w:rsidRPr="001C6564">
        <w:rPr>
          <w:rFonts w:ascii="Times New Roman" w:eastAsia="Calibri" w:hAnsi="Times New Roman" w:cs="Times New Roman"/>
          <w:sz w:val="28"/>
          <w:szCs w:val="28"/>
          <w:lang w:eastAsia="ru-RU"/>
        </w:rPr>
        <w:t>производится арабскими цифрами без точки в конце.</w:t>
      </w:r>
      <w:r w:rsidRPr="001C6564">
        <w:rPr>
          <w:rFonts w:ascii="Times New Roman" w:eastAsia="TimesNewRoman" w:hAnsi="Times New Roman" w:cs="Times New Roman"/>
          <w:b/>
          <w:sz w:val="28"/>
        </w:rPr>
        <w:t xml:space="preserve"> </w:t>
      </w:r>
      <w:r w:rsidRPr="001C6564">
        <w:rPr>
          <w:rFonts w:ascii="Times New Roman" w:eastAsia="Calibri" w:hAnsi="Times New Roman" w:cs="Times New Roman"/>
          <w:sz w:val="28"/>
          <w:szCs w:val="28"/>
          <w:lang w:eastAsia="ru-RU"/>
        </w:rPr>
        <w:t>Главы делятся на параграфы и нумеруются арабскими цифрами без точки в конце, а именно:</w:t>
      </w:r>
    </w:p>
    <w:p w:rsidR="00A000E2" w:rsidRPr="006A7A91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A7A9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Пример:</w:t>
      </w:r>
    </w:p>
    <w:p w:rsidR="00A000E2" w:rsidRPr="006A7A91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A000E2" w:rsidRPr="00627701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aps/>
          <w:sz w:val="28"/>
          <w:szCs w:val="28"/>
        </w:rPr>
      </w:pPr>
      <w:r w:rsidRPr="00627701">
        <w:rPr>
          <w:rFonts w:ascii="Times New Roman" w:eastAsia="Calibri" w:hAnsi="Times New Roman" w:cs="Times New Roman"/>
          <w:b/>
          <w:sz w:val="28"/>
          <w:szCs w:val="28"/>
        </w:rPr>
        <w:t xml:space="preserve">ГЛАВА 1. </w:t>
      </w:r>
      <w:r w:rsidRPr="00627701">
        <w:rPr>
          <w:rFonts w:ascii="Times New Roman" w:eastAsia="Calibri" w:hAnsi="Times New Roman" w:cs="Times New Roman"/>
          <w:b/>
          <w:caps/>
          <w:sz w:val="28"/>
          <w:szCs w:val="28"/>
        </w:rPr>
        <w:t>теоретическая часть</w:t>
      </w:r>
      <w:r w:rsidRPr="00627701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</w:p>
    <w:p w:rsidR="00A000E2" w:rsidRPr="00627701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caps/>
          <w:sz w:val="28"/>
        </w:rPr>
      </w:pPr>
    </w:p>
    <w:p w:rsidR="00A000E2" w:rsidRPr="00627701" w:rsidRDefault="00A000E2" w:rsidP="00A000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701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Pr="00627701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Интерфейс уровня вызовов</w:t>
      </w:r>
    </w:p>
    <w:p w:rsidR="00A000E2" w:rsidRPr="001C6564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sz w:val="28"/>
        </w:rPr>
      </w:pPr>
      <w:r w:rsidRPr="001C6564">
        <w:rPr>
          <w:rFonts w:ascii="Times New Roman" w:eastAsia="Calibri" w:hAnsi="Times New Roman" w:cs="Times New Roman"/>
          <w:sz w:val="28"/>
          <w:szCs w:val="28"/>
          <w:lang w:eastAsia="ru-RU"/>
        </w:rPr>
        <w:t>На титульном листе контрольной работы (проекта) указывается наименование университета, института, кафедры, группы, название темы контрольной работы, фамилия и инициалы автора работы и руководителя, год написания работы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000E2" w:rsidRPr="001C6564" w:rsidRDefault="00A000E2" w:rsidP="00A000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sz w:val="28"/>
        </w:rPr>
      </w:pPr>
      <w:r w:rsidRPr="001C6564">
        <w:rPr>
          <w:rFonts w:ascii="Times New Roman" w:eastAsia="Calibri" w:hAnsi="Times New Roman" w:cs="Times New Roman"/>
          <w:sz w:val="28"/>
          <w:szCs w:val="28"/>
          <w:lang w:eastAsia="ru-RU"/>
        </w:rPr>
        <w:t>На втором листе приводится содержание контрольной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работы.</w:t>
      </w:r>
    </w:p>
    <w:p w:rsidR="00A000E2" w:rsidRPr="001C6564" w:rsidRDefault="00A000E2" w:rsidP="00A00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6564">
        <w:rPr>
          <w:rFonts w:ascii="Times New Roman" w:eastAsia="Calibri" w:hAnsi="Times New Roman" w:cs="Times New Roman"/>
          <w:sz w:val="28"/>
          <w:szCs w:val="28"/>
          <w:lang w:eastAsia="ru-RU"/>
        </w:rPr>
        <w:t>Параграфы (разделы) должны иметь нумерацию в пределах каждой главы (раздела), а главы (разделы) – в пределах всего текста работы. Если глава содержит только один параграф (что нежелательно), то нумеровать его не нужно.</w:t>
      </w:r>
    </w:p>
    <w:p w:rsidR="00A000E2" w:rsidRDefault="00A000E2" w:rsidP="00A000E2">
      <w:pPr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000E2" w:rsidRDefault="00A000E2" w:rsidP="00A000E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1315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После заключения, начиная с новой страницы, необходимо поместить список использованных источников и Интернет-ресурсов</w:t>
      </w:r>
      <w:r w:rsidRPr="00E1315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тексту работы должны быть обязательно размещены ссылки на использованные источники литературы.</w:t>
      </w:r>
    </w:p>
    <w:p w:rsidR="00A000E2" w:rsidRPr="00627701" w:rsidRDefault="00A000E2" w:rsidP="00A00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627701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Общий объем контрольной работы без приложений составляет примерно 15-20 страниц.</w:t>
      </w:r>
    </w:p>
    <w:p w:rsidR="00A000E2" w:rsidRDefault="00A000E2" w:rsidP="00A000E2">
      <w:pPr>
        <w:rPr>
          <w:rFonts w:ascii="Times New Roman" w:eastAsia="TimesNewRoman" w:hAnsi="Times New Roman" w:cs="Times New Roman"/>
          <w:sz w:val="28"/>
          <w:szCs w:val="28"/>
          <w:lang w:bidi="ru-RU"/>
        </w:rPr>
      </w:pPr>
    </w:p>
    <w:p w:rsidR="00A000E2" w:rsidRPr="00A000E2" w:rsidRDefault="00A000E2" w:rsidP="00A000E2">
      <w:pPr>
        <w:rPr>
          <w:rFonts w:ascii="Times New Roman" w:eastAsia="TimesNewRoman" w:hAnsi="Times New Roman" w:cs="Times New Roman"/>
          <w:sz w:val="28"/>
          <w:szCs w:val="28"/>
          <w:lang w:bidi="ru-RU"/>
        </w:rPr>
      </w:pPr>
    </w:p>
    <w:p w:rsidR="00B04670" w:rsidRDefault="00B04670"/>
    <w:sectPr w:rsidR="00B04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672E6"/>
    <w:multiLevelType w:val="hybridMultilevel"/>
    <w:tmpl w:val="67661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DE0"/>
    <w:rsid w:val="002A17B2"/>
    <w:rsid w:val="002A5FC9"/>
    <w:rsid w:val="00697DE0"/>
    <w:rsid w:val="00A000E2"/>
    <w:rsid w:val="00B04670"/>
    <w:rsid w:val="00C8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54B4F-4C76-4A7E-8B52-15EA64CAA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Korkov Viktor</cp:lastModifiedBy>
  <cp:revision>2</cp:revision>
  <dcterms:created xsi:type="dcterms:W3CDTF">2021-10-18T14:42:00Z</dcterms:created>
  <dcterms:modified xsi:type="dcterms:W3CDTF">2021-10-18T14:42:00Z</dcterms:modified>
</cp:coreProperties>
</file>